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PROPOSITION BUDGÉTAIRE</w:t>
        <w:br/>
        <w:t>REFONTE DU SITE LA GUARDIA</w:t>
      </w:r>
    </w:p>
    <w:p>
      <w:pPr>
        <w:jc w:val="center"/>
      </w:pPr>
      <w:r>
        <w:rPr>
          <w:i/>
          <w:sz w:val="24"/>
        </w:rPr>
        <w:t>Version comparative — Offre Essentielle &amp; Offre Premium</w:t>
      </w:r>
    </w:p>
    <w:p/>
    <w:p>
      <w:r>
        <w:rPr>
          <w:b/>
        </w:rPr>
        <w:t>Contexte du projet</w:t>
        <w:br/>
      </w:r>
      <w:r>
        <w:t>Cette proposition budgétaire a été réalisée à partir du cahier des charges fourni pour la refonte du média web La Guardia. L’objectif est de moderniser la plateforme éditoriale afin d’offrir une expérience de lecture plus professionnelle, plus rapide et plus adaptée aux standards des médias numériques modernes.</w:t>
      </w:r>
    </w:p>
    <w:p>
      <w:r>
        <w:t>Deux propositions ont été préparées afin de permettre une meilleure adaptation au budget et aux ambitions du projet : une version ESSENTIELLE à 2100 $ et une version PREMIUM à 3200 $. La version premium intègre des fonctionnalités plus avancées inspirées des grandes plateformes éditoriales modernes et de certaines approches utilisées sur LaRonde.press.</w:t>
      </w:r>
    </w:p>
    <w:p>
      <w:pPr>
        <w:pStyle w:val="Heading1"/>
      </w:pPr>
      <w:r>
        <w:t>1. Offre ESSENTIELLE — 2100 $</w:t>
      </w:r>
    </w:p>
    <w:p>
      <w:r>
        <w:rPr>
          <w:b/>
        </w:rPr>
        <w:t>Objectif de cette version</w:t>
        <w:br/>
      </w:r>
      <w:r>
        <w:t>Cette offre permet de lancer un média web moderne, professionnel et évolutif tout en conservant un budget maîtrisé. Elle se concentre sur les fonctionnalités indispensables : publication d’articles, gestion éditoriale, SEO de base et expérience responsive.</w:t>
      </w:r>
    </w:p>
    <w:p>
      <w:pPr>
        <w:pStyle w:val="Heading2"/>
      </w:pPr>
      <w:r>
        <w:t>Fondations techniques</w:t>
      </w:r>
    </w:p>
    <w:p>
      <w:r>
        <w:t>Cette section regroupe les éléments nécessaires pour fondations techniques du site.</w:t>
      </w:r>
    </w:p>
    <w:tbl>
      <w:tblPr>
        <w:tblStyle w:val="TableGrid"/>
        <w:tblW w:type="auto" w:w="0"/>
        <w:tblLook w:firstColumn="1" w:firstRow="1" w:lastColumn="0" w:lastRow="0" w:noHBand="0" w:noVBand="1" w:val="04A0"/>
      </w:tblPr>
      <w:tblGrid>
        <w:gridCol w:w="2880"/>
        <w:gridCol w:w="2880"/>
        <w:gridCol w:w="2880"/>
      </w:tblGrid>
      <w:tr>
        <w:tc>
          <w:tcPr>
            <w:tcW w:type="dxa" w:w="2880"/>
          </w:tcPr>
          <w:p>
            <w:r>
              <w:t>Fonctionnalité</w:t>
            </w:r>
          </w:p>
        </w:tc>
        <w:tc>
          <w:tcPr>
            <w:tcW w:type="dxa" w:w="2880"/>
          </w:tcPr>
          <w:p>
            <w:r>
              <w:t>Explication</w:t>
            </w:r>
          </w:p>
        </w:tc>
        <w:tc>
          <w:tcPr>
            <w:tcW w:type="dxa" w:w="2880"/>
          </w:tcPr>
          <w:p>
            <w:r>
              <w:t>Coût</w:t>
            </w:r>
          </w:p>
        </w:tc>
      </w:tr>
      <w:tr>
        <w:tc>
          <w:tcPr>
            <w:tcW w:type="dxa" w:w="2880"/>
          </w:tcPr>
          <w:p>
            <w:r>
              <w:t>Initialisation du projet</w:t>
            </w:r>
          </w:p>
        </w:tc>
        <w:tc>
          <w:tcPr>
            <w:tcW w:type="dxa" w:w="2880"/>
          </w:tcPr>
          <w:p>
            <w:r>
              <w:t>Mise en place de l’architecture technique moderne du site afin d’assurer de bonnes performances et une évolution future simplifiée.</w:t>
            </w:r>
          </w:p>
        </w:tc>
        <w:tc>
          <w:tcPr>
            <w:tcW w:type="dxa" w:w="2880"/>
          </w:tcPr>
          <w:p>
            <w:r>
              <w:t>80 $</w:t>
            </w:r>
          </w:p>
        </w:tc>
      </w:tr>
      <w:tr>
        <w:tc>
          <w:tcPr>
            <w:tcW w:type="dxa" w:w="2880"/>
          </w:tcPr>
          <w:p>
            <w:r>
              <w:t>Base de données</w:t>
            </w:r>
          </w:p>
        </w:tc>
        <w:tc>
          <w:tcPr>
            <w:tcW w:type="dxa" w:w="2880"/>
          </w:tcPr>
          <w:p>
            <w:r>
              <w:t>Configuration de la base de données qui stockera les articles, utilisateurs, catégories et médias.</w:t>
            </w:r>
          </w:p>
        </w:tc>
        <w:tc>
          <w:tcPr>
            <w:tcW w:type="dxa" w:w="2880"/>
          </w:tcPr>
          <w:p>
            <w:r>
              <w:t>50 $</w:t>
            </w:r>
          </w:p>
        </w:tc>
      </w:tr>
      <w:tr>
        <w:tc>
          <w:tcPr>
            <w:tcW w:type="dxa" w:w="2880"/>
          </w:tcPr>
          <w:p>
            <w:r>
              <w:t>Authentification administrateur</w:t>
            </w:r>
          </w:p>
        </w:tc>
        <w:tc>
          <w:tcPr>
            <w:tcW w:type="dxa" w:w="2880"/>
          </w:tcPr>
          <w:p>
            <w:r>
              <w:t>Création d’un espace sécurisé permettant aux administrateurs et rédacteurs de se connecter.</w:t>
            </w:r>
          </w:p>
        </w:tc>
        <w:tc>
          <w:tcPr>
            <w:tcW w:type="dxa" w:w="2880"/>
          </w:tcPr>
          <w:p>
            <w:r>
              <w:t>70 $</w:t>
            </w:r>
          </w:p>
        </w:tc>
      </w:tr>
      <w:tr>
        <w:tc>
          <w:tcPr>
            <w:tcW w:type="dxa" w:w="2880"/>
          </w:tcPr>
          <w:p>
            <w:r>
              <w:t>Déploiement serveur</w:t>
            </w:r>
          </w:p>
        </w:tc>
        <w:tc>
          <w:tcPr>
            <w:tcW w:type="dxa" w:w="2880"/>
          </w:tcPr>
          <w:p>
            <w:r>
              <w:t>Installation du site sur le serveur avec configuration du domaine et du certificat HTTPS sécurisé.</w:t>
            </w:r>
          </w:p>
        </w:tc>
        <w:tc>
          <w:tcPr>
            <w:tcW w:type="dxa" w:w="2880"/>
          </w:tcPr>
          <w:p>
            <w:r>
              <w:t>80 $</w:t>
            </w:r>
          </w:p>
        </w:tc>
      </w:tr>
      <w:tr>
        <w:tc>
          <w:tcPr>
            <w:tcW w:type="dxa" w:w="2880"/>
          </w:tcPr>
          <w:p>
            <w:r>
              <w:t>SEO de base</w:t>
            </w:r>
          </w:p>
        </w:tc>
        <w:tc>
          <w:tcPr>
            <w:tcW w:type="dxa" w:w="2880"/>
          </w:tcPr>
          <w:p>
            <w:r>
              <w:t>Préparation du site pour améliorer sa visibilité sur Google et les moteurs de recherche.</w:t>
            </w:r>
          </w:p>
        </w:tc>
        <w:tc>
          <w:tcPr>
            <w:tcW w:type="dxa" w:w="2880"/>
          </w:tcPr>
          <w:p>
            <w:r>
              <w:t>70 $</w:t>
            </w:r>
          </w:p>
        </w:tc>
      </w:tr>
    </w:tbl>
    <w:p>
      <w:r>
        <w:rPr>
          <w:b/>
        </w:rPr>
        <w:t>Total section : 350 $</w:t>
      </w:r>
    </w:p>
    <w:p>
      <w:pPr>
        <w:pStyle w:val="Heading2"/>
      </w:pPr>
      <w:r>
        <w:t>Frontend public</w:t>
      </w:r>
    </w:p>
    <w:p>
      <w:r>
        <w:t>Cette section regroupe les éléments nécessaires pour frontend public du site.</w:t>
      </w:r>
    </w:p>
    <w:tbl>
      <w:tblPr>
        <w:tblStyle w:val="TableGrid"/>
        <w:tblW w:type="auto" w:w="0"/>
        <w:tblLook w:firstColumn="1" w:firstRow="1" w:lastColumn="0" w:lastRow="0" w:noHBand="0" w:noVBand="1" w:val="04A0"/>
      </w:tblPr>
      <w:tblGrid>
        <w:gridCol w:w="2880"/>
        <w:gridCol w:w="2880"/>
        <w:gridCol w:w="2880"/>
      </w:tblGrid>
      <w:tr>
        <w:tc>
          <w:tcPr>
            <w:tcW w:type="dxa" w:w="2880"/>
          </w:tcPr>
          <w:p>
            <w:r>
              <w:t>Fonctionnalité</w:t>
            </w:r>
          </w:p>
        </w:tc>
        <w:tc>
          <w:tcPr>
            <w:tcW w:type="dxa" w:w="2880"/>
          </w:tcPr>
          <w:p>
            <w:r>
              <w:t>Explication</w:t>
            </w:r>
          </w:p>
        </w:tc>
        <w:tc>
          <w:tcPr>
            <w:tcW w:type="dxa" w:w="2880"/>
          </w:tcPr>
          <w:p>
            <w:r>
              <w:t>Coût</w:t>
            </w:r>
          </w:p>
        </w:tc>
      </w:tr>
      <w:tr>
        <w:tc>
          <w:tcPr>
            <w:tcW w:type="dxa" w:w="2880"/>
          </w:tcPr>
          <w:p>
            <w:r>
              <w:t>Page d’accueil éditoriale</w:t>
            </w:r>
          </w:p>
        </w:tc>
        <w:tc>
          <w:tcPr>
            <w:tcW w:type="dxa" w:w="2880"/>
          </w:tcPr>
          <w:p>
            <w:r>
              <w:t>Création d’une page d’accueil moderne mettant en avant les principales actualités du média.</w:t>
            </w:r>
          </w:p>
        </w:tc>
        <w:tc>
          <w:tcPr>
            <w:tcW w:type="dxa" w:w="2880"/>
          </w:tcPr>
          <w:p>
            <w:r>
              <w:t>180 $</w:t>
            </w:r>
          </w:p>
        </w:tc>
      </w:tr>
      <w:tr>
        <w:tc>
          <w:tcPr>
            <w:tcW w:type="dxa" w:w="2880"/>
          </w:tcPr>
          <w:p>
            <w:r>
              <w:t>Page article</w:t>
            </w:r>
          </w:p>
        </w:tc>
        <w:tc>
          <w:tcPr>
            <w:tcW w:type="dxa" w:w="2880"/>
          </w:tcPr>
          <w:p>
            <w:r>
              <w:t>Création d’une interface de lecture confortable et professionnelle.</w:t>
            </w:r>
          </w:p>
        </w:tc>
        <w:tc>
          <w:tcPr>
            <w:tcW w:type="dxa" w:w="2880"/>
          </w:tcPr>
          <w:p>
            <w:r>
              <w:t>180 $</w:t>
            </w:r>
          </w:p>
        </w:tc>
      </w:tr>
      <w:tr>
        <w:tc>
          <w:tcPr>
            <w:tcW w:type="dxa" w:w="2880"/>
          </w:tcPr>
          <w:p>
            <w:r>
              <w:t>Pages catégories</w:t>
            </w:r>
          </w:p>
        </w:tc>
        <w:tc>
          <w:tcPr>
            <w:tcW w:type="dxa" w:w="2880"/>
          </w:tcPr>
          <w:p>
            <w:r>
              <w:t>Organisation des contenus par rubriques et thématiques.</w:t>
            </w:r>
          </w:p>
        </w:tc>
        <w:tc>
          <w:tcPr>
            <w:tcW w:type="dxa" w:w="2880"/>
          </w:tcPr>
          <w:p>
            <w:r>
              <w:t>100 $</w:t>
            </w:r>
          </w:p>
        </w:tc>
      </w:tr>
      <w:tr>
        <w:tc>
          <w:tcPr>
            <w:tcW w:type="dxa" w:w="2880"/>
          </w:tcPr>
          <w:p>
            <w:r>
              <w:t>Pages auteurs</w:t>
            </w:r>
          </w:p>
        </w:tc>
        <w:tc>
          <w:tcPr>
            <w:tcW w:type="dxa" w:w="2880"/>
          </w:tcPr>
          <w:p>
            <w:r>
              <w:t>Création de profils auteurs avec biographie et liste des publications.</w:t>
            </w:r>
          </w:p>
        </w:tc>
        <w:tc>
          <w:tcPr>
            <w:tcW w:type="dxa" w:w="2880"/>
          </w:tcPr>
          <w:p>
            <w:r>
              <w:t>80 $</w:t>
            </w:r>
          </w:p>
        </w:tc>
      </w:tr>
      <w:tr>
        <w:tc>
          <w:tcPr>
            <w:tcW w:type="dxa" w:w="2880"/>
          </w:tcPr>
          <w:p>
            <w:r>
              <w:t>Navigation responsive</w:t>
            </w:r>
          </w:p>
        </w:tc>
        <w:tc>
          <w:tcPr>
            <w:tcW w:type="dxa" w:w="2880"/>
          </w:tcPr>
          <w:p>
            <w:r>
              <w:t>Adaptation du menu et de la navigation aux mobiles et tablettes.</w:t>
            </w:r>
          </w:p>
        </w:tc>
        <w:tc>
          <w:tcPr>
            <w:tcW w:type="dxa" w:w="2880"/>
          </w:tcPr>
          <w:p>
            <w:r>
              <w:t>70 $</w:t>
            </w:r>
          </w:p>
        </w:tc>
      </w:tr>
      <w:tr>
        <w:tc>
          <w:tcPr>
            <w:tcW w:type="dxa" w:w="2880"/>
          </w:tcPr>
          <w:p>
            <w:r>
              <w:t>Footer éditorial</w:t>
            </w:r>
          </w:p>
        </w:tc>
        <w:tc>
          <w:tcPr>
            <w:tcW w:type="dxa" w:w="2880"/>
          </w:tcPr>
          <w:p>
            <w:r>
              <w:t>Création du pied de page avec newsletter et liens utiles.</w:t>
            </w:r>
          </w:p>
        </w:tc>
        <w:tc>
          <w:tcPr>
            <w:tcW w:type="dxa" w:w="2880"/>
          </w:tcPr>
          <w:p>
            <w:r>
              <w:t>40 $</w:t>
            </w:r>
          </w:p>
        </w:tc>
      </w:tr>
      <w:tr>
        <w:tc>
          <w:tcPr>
            <w:tcW w:type="dxa" w:w="2880"/>
          </w:tcPr>
          <w:p>
            <w:r>
              <w:t>Responsive complet</w:t>
            </w:r>
          </w:p>
        </w:tc>
        <w:tc>
          <w:tcPr>
            <w:tcW w:type="dxa" w:w="2880"/>
          </w:tcPr>
          <w:p>
            <w:r>
              <w:t>Optimisation de l’affichage sur tous les appareils.</w:t>
            </w:r>
          </w:p>
        </w:tc>
        <w:tc>
          <w:tcPr>
            <w:tcW w:type="dxa" w:w="2880"/>
          </w:tcPr>
          <w:p>
            <w:r>
              <w:t>50 $</w:t>
            </w:r>
          </w:p>
        </w:tc>
      </w:tr>
    </w:tbl>
    <w:p>
      <w:r>
        <w:rPr>
          <w:b/>
        </w:rPr>
        <w:t>Total section : 700 $</w:t>
      </w:r>
    </w:p>
    <w:p>
      <w:pPr>
        <w:pStyle w:val="Heading2"/>
      </w:pPr>
      <w:r>
        <w:t>CMS &amp; publication</w:t>
      </w:r>
    </w:p>
    <w:p>
      <w:r>
        <w:t>Cette section regroupe les éléments nécessaires pour cms &amp; publication du site.</w:t>
      </w:r>
    </w:p>
    <w:tbl>
      <w:tblPr>
        <w:tblStyle w:val="TableGrid"/>
        <w:tblW w:type="auto" w:w="0"/>
        <w:tblLook w:firstColumn="1" w:firstRow="1" w:lastColumn="0" w:lastRow="0" w:noHBand="0" w:noVBand="1" w:val="04A0"/>
      </w:tblPr>
      <w:tblGrid>
        <w:gridCol w:w="2880"/>
        <w:gridCol w:w="2880"/>
        <w:gridCol w:w="2880"/>
      </w:tblGrid>
      <w:tr>
        <w:tc>
          <w:tcPr>
            <w:tcW w:type="dxa" w:w="2880"/>
          </w:tcPr>
          <w:p>
            <w:r>
              <w:t>Fonctionnalité</w:t>
            </w:r>
          </w:p>
        </w:tc>
        <w:tc>
          <w:tcPr>
            <w:tcW w:type="dxa" w:w="2880"/>
          </w:tcPr>
          <w:p>
            <w:r>
              <w:t>Explication</w:t>
            </w:r>
          </w:p>
        </w:tc>
        <w:tc>
          <w:tcPr>
            <w:tcW w:type="dxa" w:w="2880"/>
          </w:tcPr>
          <w:p>
            <w:r>
              <w:t>Coût</w:t>
            </w:r>
          </w:p>
        </w:tc>
      </w:tr>
      <w:tr>
        <w:tc>
          <w:tcPr>
            <w:tcW w:type="dxa" w:w="2880"/>
          </w:tcPr>
          <w:p>
            <w:r>
              <w:t>Éditeur d’articles</w:t>
            </w:r>
          </w:p>
        </w:tc>
        <w:tc>
          <w:tcPr>
            <w:tcW w:type="dxa" w:w="2880"/>
          </w:tcPr>
          <w:p>
            <w:r>
              <w:t>Outil de rédaction simple permettant de publier des contenus sans connaissance technique.</w:t>
            </w:r>
          </w:p>
        </w:tc>
        <w:tc>
          <w:tcPr>
            <w:tcW w:type="dxa" w:w="2880"/>
          </w:tcPr>
          <w:p>
            <w:r>
              <w:t>180 $</w:t>
            </w:r>
          </w:p>
        </w:tc>
      </w:tr>
      <w:tr>
        <w:tc>
          <w:tcPr>
            <w:tcW w:type="dxa" w:w="2880"/>
          </w:tcPr>
          <w:p>
            <w:r>
              <w:t>Gestion des médias</w:t>
            </w:r>
          </w:p>
        </w:tc>
        <w:tc>
          <w:tcPr>
            <w:tcW w:type="dxa" w:w="2880"/>
          </w:tcPr>
          <w:p>
            <w:r>
              <w:t>Ajout et optimisation des images utilisées dans les articles.</w:t>
            </w:r>
          </w:p>
        </w:tc>
        <w:tc>
          <w:tcPr>
            <w:tcW w:type="dxa" w:w="2880"/>
          </w:tcPr>
          <w:p>
            <w:r>
              <w:t>120 $</w:t>
            </w:r>
          </w:p>
        </w:tc>
      </w:tr>
      <w:tr>
        <w:tc>
          <w:tcPr>
            <w:tcW w:type="dxa" w:w="2880"/>
          </w:tcPr>
          <w:p>
            <w:r>
              <w:t>Workflow éditorial</w:t>
            </w:r>
          </w:p>
        </w:tc>
        <w:tc>
          <w:tcPr>
            <w:tcW w:type="dxa" w:w="2880"/>
          </w:tcPr>
          <w:p>
            <w:r>
              <w:t>Gestion des étapes brouillon → publication.</w:t>
            </w:r>
          </w:p>
        </w:tc>
        <w:tc>
          <w:tcPr>
            <w:tcW w:type="dxa" w:w="2880"/>
          </w:tcPr>
          <w:p>
            <w:r>
              <w:t>120 $</w:t>
            </w:r>
          </w:p>
        </w:tc>
      </w:tr>
      <w:tr>
        <w:tc>
          <w:tcPr>
            <w:tcW w:type="dxa" w:w="2880"/>
          </w:tcPr>
          <w:p>
            <w:r>
              <w:t>Gestion catégories &amp; tags</w:t>
            </w:r>
          </w:p>
        </w:tc>
        <w:tc>
          <w:tcPr>
            <w:tcW w:type="dxa" w:w="2880"/>
          </w:tcPr>
          <w:p>
            <w:r>
              <w:t>Organisation des contenus pour faciliter la navigation des lecteurs.</w:t>
            </w:r>
          </w:p>
        </w:tc>
        <w:tc>
          <w:tcPr>
            <w:tcW w:type="dxa" w:w="2880"/>
          </w:tcPr>
          <w:p>
            <w:r>
              <w:t>80 $</w:t>
            </w:r>
          </w:p>
        </w:tc>
      </w:tr>
      <w:tr>
        <w:tc>
          <w:tcPr>
            <w:tcW w:type="dxa" w:w="2880"/>
          </w:tcPr>
          <w:p>
            <w:r>
              <w:t>Gestion auteurs</w:t>
            </w:r>
          </w:p>
        </w:tc>
        <w:tc>
          <w:tcPr>
            <w:tcW w:type="dxa" w:w="2880"/>
          </w:tcPr>
          <w:p>
            <w:r>
              <w:t>Gestion des comptes rédacteurs.</w:t>
            </w:r>
          </w:p>
        </w:tc>
        <w:tc>
          <w:tcPr>
            <w:tcW w:type="dxa" w:w="2880"/>
          </w:tcPr>
          <w:p>
            <w:r>
              <w:t>50 $</w:t>
            </w:r>
          </w:p>
        </w:tc>
      </w:tr>
      <w:tr>
        <w:tc>
          <w:tcPr>
            <w:tcW w:type="dxa" w:w="2880"/>
          </w:tcPr>
          <w:p>
            <w:r>
              <w:t>Prévisualisation</w:t>
            </w:r>
          </w:p>
        </w:tc>
        <w:tc>
          <w:tcPr>
            <w:tcW w:type="dxa" w:w="2880"/>
          </w:tcPr>
          <w:p>
            <w:r>
              <w:t>Aperçu des articles avant publication.</w:t>
            </w:r>
          </w:p>
        </w:tc>
        <w:tc>
          <w:tcPr>
            <w:tcW w:type="dxa" w:w="2880"/>
          </w:tcPr>
          <w:p>
            <w:r>
              <w:t>50 $</w:t>
            </w:r>
          </w:p>
        </w:tc>
      </w:tr>
    </w:tbl>
    <w:p>
      <w:r>
        <w:rPr>
          <w:b/>
        </w:rPr>
        <w:t>Total section : 600 $</w:t>
      </w:r>
    </w:p>
    <w:p>
      <w:pPr>
        <w:pStyle w:val="Heading2"/>
      </w:pPr>
      <w:r>
        <w:t>Total Offre Essentielle</w:t>
      </w:r>
    </w:p>
    <w:p>
      <w:r>
        <w:t>Le coût total estimé pour la version essentielle du projet est de 2100 $. Cette version constitue une excellente base pour le lancement d’un média numérique professionnel.</w:t>
      </w:r>
    </w:p>
    <w:p>
      <w:r>
        <w:br w:type="page"/>
      </w:r>
    </w:p>
    <w:p>
      <w:pPr>
        <w:pStyle w:val="Heading1"/>
      </w:pPr>
      <w:r>
        <w:t>2. Offre PREMIUM — 3200 $</w:t>
      </w:r>
    </w:p>
    <w:p>
      <w:r>
        <w:rPr>
          <w:b/>
        </w:rPr>
        <w:t>Objectif de cette version</w:t>
        <w:br/>
      </w:r>
      <w:r>
        <w:t>Cette version vise une plateforme éditoriale plus ambitieuse, plus complète et davantage orientée croissance. Elle intègre des outils avancés de publication, de découverte de contenu, de monétisation et d’expérience utilisateur.</w:t>
      </w:r>
    </w:p>
    <w:p>
      <w:pPr>
        <w:pStyle w:val="Heading2"/>
      </w:pPr>
      <w:r>
        <w:t>Architecture &amp; sécurité avancées</w:t>
      </w:r>
    </w:p>
    <w:p>
      <w:r>
        <w:t>Cette section apporte des fonctionnalités avancées afin de rapprocher La Guardia des standards des grands médias numériques modernes.</w:t>
      </w:r>
    </w:p>
    <w:tbl>
      <w:tblPr>
        <w:tblStyle w:val="TableGrid"/>
        <w:tblW w:type="auto" w:w="0"/>
        <w:tblLook w:firstColumn="1" w:firstRow="1" w:lastColumn="0" w:lastRow="0" w:noHBand="0" w:noVBand="1" w:val="04A0"/>
      </w:tblPr>
      <w:tblGrid>
        <w:gridCol w:w="2880"/>
        <w:gridCol w:w="2880"/>
        <w:gridCol w:w="2880"/>
      </w:tblGrid>
      <w:tr>
        <w:tc>
          <w:tcPr>
            <w:tcW w:type="dxa" w:w="2880"/>
          </w:tcPr>
          <w:p>
            <w:r>
              <w:t>Fonctionnalité</w:t>
            </w:r>
          </w:p>
        </w:tc>
        <w:tc>
          <w:tcPr>
            <w:tcW w:type="dxa" w:w="2880"/>
          </w:tcPr>
          <w:p>
            <w:r>
              <w:t>Explication</w:t>
            </w:r>
          </w:p>
        </w:tc>
        <w:tc>
          <w:tcPr>
            <w:tcW w:type="dxa" w:w="2880"/>
          </w:tcPr>
          <w:p>
            <w:r>
              <w:t>Coût</w:t>
            </w:r>
          </w:p>
        </w:tc>
      </w:tr>
      <w:tr>
        <w:tc>
          <w:tcPr>
            <w:tcW w:type="dxa" w:w="2880"/>
          </w:tcPr>
          <w:p>
            <w:r>
              <w:t>Architecture scalable</w:t>
            </w:r>
          </w:p>
        </w:tc>
        <w:tc>
          <w:tcPr>
            <w:tcW w:type="dxa" w:w="2880"/>
          </w:tcPr>
          <w:p>
            <w:r>
              <w:t>Conception d’une structure technique pensée pour évoluer avec la croissance du média.</w:t>
            </w:r>
          </w:p>
        </w:tc>
        <w:tc>
          <w:tcPr>
            <w:tcW w:type="dxa" w:w="2880"/>
          </w:tcPr>
          <w:p>
            <w:r>
              <w:t>120 $</w:t>
            </w:r>
          </w:p>
        </w:tc>
      </w:tr>
      <w:tr>
        <w:tc>
          <w:tcPr>
            <w:tcW w:type="dxa" w:w="2880"/>
          </w:tcPr>
          <w:p>
            <w:r>
              <w:t>CMS headless avancé</w:t>
            </w:r>
          </w:p>
        </w:tc>
        <w:tc>
          <w:tcPr>
            <w:tcW w:type="dxa" w:w="2880"/>
          </w:tcPr>
          <w:p>
            <w:r>
              <w:t>Configuration avancée du système de gestion de contenu.</w:t>
            </w:r>
          </w:p>
        </w:tc>
        <w:tc>
          <w:tcPr>
            <w:tcW w:type="dxa" w:w="2880"/>
          </w:tcPr>
          <w:p>
            <w:r>
              <w:t>100 $</w:t>
            </w:r>
          </w:p>
        </w:tc>
      </w:tr>
      <w:tr>
        <w:tc>
          <w:tcPr>
            <w:tcW w:type="dxa" w:w="2880"/>
          </w:tcPr>
          <w:p>
            <w:r>
              <w:t>Gestion multi-rôles</w:t>
            </w:r>
          </w:p>
        </w:tc>
        <w:tc>
          <w:tcPr>
            <w:tcW w:type="dxa" w:w="2880"/>
          </w:tcPr>
          <w:p>
            <w:r>
              <w:t>Création de différents niveaux d’accès pour les administrateurs, éditeurs et rédacteurs.</w:t>
            </w:r>
          </w:p>
        </w:tc>
        <w:tc>
          <w:tcPr>
            <w:tcW w:type="dxa" w:w="2880"/>
          </w:tcPr>
          <w:p>
            <w:r>
              <w:t>80 $</w:t>
            </w:r>
          </w:p>
        </w:tc>
      </w:tr>
      <w:tr>
        <w:tc>
          <w:tcPr>
            <w:tcW w:type="dxa" w:w="2880"/>
          </w:tcPr>
          <w:p>
            <w:r>
              <w:t>CI/CD &amp; déploiement</w:t>
            </w:r>
          </w:p>
        </w:tc>
        <w:tc>
          <w:tcPr>
            <w:tcW w:type="dxa" w:w="2880"/>
          </w:tcPr>
          <w:p>
            <w:r>
              <w:t>Automatisation des mises à jour et du déploiement du site.</w:t>
            </w:r>
          </w:p>
        </w:tc>
        <w:tc>
          <w:tcPr>
            <w:tcW w:type="dxa" w:w="2880"/>
          </w:tcPr>
          <w:p>
            <w:r>
              <w:t>120 $</w:t>
            </w:r>
          </w:p>
        </w:tc>
      </w:tr>
      <w:tr>
        <w:tc>
          <w:tcPr>
            <w:tcW w:type="dxa" w:w="2880"/>
          </w:tcPr>
          <w:p>
            <w:r>
              <w:t>Sécurité avancée</w:t>
            </w:r>
          </w:p>
        </w:tc>
        <w:tc>
          <w:tcPr>
            <w:tcW w:type="dxa" w:w="2880"/>
          </w:tcPr>
          <w:p>
            <w:r>
              <w:t>Protection renforcée contre les abus et attaques.</w:t>
            </w:r>
          </w:p>
        </w:tc>
        <w:tc>
          <w:tcPr>
            <w:tcW w:type="dxa" w:w="2880"/>
          </w:tcPr>
          <w:p>
            <w:r>
              <w:t>80 $</w:t>
            </w:r>
          </w:p>
        </w:tc>
      </w:tr>
    </w:tbl>
    <w:p>
      <w:r>
        <w:rPr>
          <w:b/>
        </w:rPr>
        <w:t>Total section : 500 $</w:t>
      </w:r>
    </w:p>
    <w:p>
      <w:pPr>
        <w:pStyle w:val="Heading2"/>
      </w:pPr>
      <w:r>
        <w:t>Frontend éditorial premium</w:t>
      </w:r>
    </w:p>
    <w:p>
      <w:r>
        <w:t>Cette section apporte des fonctionnalités avancées afin de rapprocher La Guardia des standards des grands médias numériques modernes.</w:t>
      </w:r>
    </w:p>
    <w:tbl>
      <w:tblPr>
        <w:tblStyle w:val="TableGrid"/>
        <w:tblW w:type="auto" w:w="0"/>
        <w:tblLook w:firstColumn="1" w:firstRow="1" w:lastColumn="0" w:lastRow="0" w:noHBand="0" w:noVBand="1" w:val="04A0"/>
      </w:tblPr>
      <w:tblGrid>
        <w:gridCol w:w="2880"/>
        <w:gridCol w:w="2880"/>
        <w:gridCol w:w="2880"/>
      </w:tblGrid>
      <w:tr>
        <w:tc>
          <w:tcPr>
            <w:tcW w:type="dxa" w:w="2880"/>
          </w:tcPr>
          <w:p>
            <w:r>
              <w:t>Fonctionnalité</w:t>
            </w:r>
          </w:p>
        </w:tc>
        <w:tc>
          <w:tcPr>
            <w:tcW w:type="dxa" w:w="2880"/>
          </w:tcPr>
          <w:p>
            <w:r>
              <w:t>Explication</w:t>
            </w:r>
          </w:p>
        </w:tc>
        <w:tc>
          <w:tcPr>
            <w:tcW w:type="dxa" w:w="2880"/>
          </w:tcPr>
          <w:p>
            <w:r>
              <w:t>Coût</w:t>
            </w:r>
          </w:p>
        </w:tc>
      </w:tr>
      <w:tr>
        <w:tc>
          <w:tcPr>
            <w:tcW w:type="dxa" w:w="2880"/>
          </w:tcPr>
          <w:p>
            <w:r>
              <w:t>Homepage modulaire</w:t>
            </w:r>
          </w:p>
        </w:tc>
        <w:tc>
          <w:tcPr>
            <w:tcW w:type="dxa" w:w="2880"/>
          </w:tcPr>
          <w:p>
            <w:r>
              <w:t>Création d’une page d’accueil plus dynamique avec différents blocs éditoriaux.</w:t>
            </w:r>
          </w:p>
        </w:tc>
        <w:tc>
          <w:tcPr>
            <w:tcW w:type="dxa" w:w="2880"/>
          </w:tcPr>
          <w:p>
            <w:r>
              <w:t>250 $</w:t>
            </w:r>
          </w:p>
        </w:tc>
      </w:tr>
      <w:tr>
        <w:tc>
          <w:tcPr>
            <w:tcW w:type="dxa" w:w="2880"/>
          </w:tcPr>
          <w:p>
            <w:r>
              <w:t>Page article premium</w:t>
            </w:r>
          </w:p>
        </w:tc>
        <w:tc>
          <w:tcPr>
            <w:tcW w:type="dxa" w:w="2880"/>
          </w:tcPr>
          <w:p>
            <w:r>
              <w:t>Expérience de lecture immersive avec progression de lecture et suggestions d’articles.</w:t>
            </w:r>
          </w:p>
        </w:tc>
        <w:tc>
          <w:tcPr>
            <w:tcW w:type="dxa" w:w="2880"/>
          </w:tcPr>
          <w:p>
            <w:r>
              <w:t>220 $</w:t>
            </w:r>
          </w:p>
        </w:tc>
      </w:tr>
      <w:tr>
        <w:tc>
          <w:tcPr>
            <w:tcW w:type="dxa" w:w="2880"/>
          </w:tcPr>
          <w:p>
            <w:r>
              <w:t>Pages catégories avancées</w:t>
            </w:r>
          </w:p>
        </w:tc>
        <w:tc>
          <w:tcPr>
            <w:tcW w:type="dxa" w:w="2880"/>
          </w:tcPr>
          <w:p>
            <w:r>
              <w:t>Pages éditoriales enrichies pour chaque rubrique.</w:t>
            </w:r>
          </w:p>
        </w:tc>
        <w:tc>
          <w:tcPr>
            <w:tcW w:type="dxa" w:w="2880"/>
          </w:tcPr>
          <w:p>
            <w:r>
              <w:t>120 $</w:t>
            </w:r>
          </w:p>
        </w:tc>
      </w:tr>
      <w:tr>
        <w:tc>
          <w:tcPr>
            <w:tcW w:type="dxa" w:w="2880"/>
          </w:tcPr>
          <w:p>
            <w:r>
              <w:t>Pages tags</w:t>
            </w:r>
          </w:p>
        </w:tc>
        <w:tc>
          <w:tcPr>
            <w:tcW w:type="dxa" w:w="2880"/>
          </w:tcPr>
          <w:p>
            <w:r>
              <w:t>Organisation des contenus par thèmes et mots-clés.</w:t>
            </w:r>
          </w:p>
        </w:tc>
        <w:tc>
          <w:tcPr>
            <w:tcW w:type="dxa" w:w="2880"/>
          </w:tcPr>
          <w:p>
            <w:r>
              <w:t>80 $</w:t>
            </w:r>
          </w:p>
        </w:tc>
      </w:tr>
      <w:tr>
        <w:tc>
          <w:tcPr>
            <w:tcW w:type="dxa" w:w="2880"/>
          </w:tcPr>
          <w:p>
            <w:r>
              <w:t>Pages auteurs enrichies</w:t>
            </w:r>
          </w:p>
        </w:tc>
        <w:tc>
          <w:tcPr>
            <w:tcW w:type="dxa" w:w="2880"/>
          </w:tcPr>
          <w:p>
            <w:r>
              <w:t>Profils auteurs plus complets avec archives et réseaux sociaux.</w:t>
            </w:r>
          </w:p>
        </w:tc>
        <w:tc>
          <w:tcPr>
            <w:tcW w:type="dxa" w:w="2880"/>
          </w:tcPr>
          <w:p>
            <w:r>
              <w:t>100 $</w:t>
            </w:r>
          </w:p>
        </w:tc>
      </w:tr>
      <w:tr>
        <w:tc>
          <w:tcPr>
            <w:tcW w:type="dxa" w:w="2880"/>
          </w:tcPr>
          <w:p>
            <w:r>
              <w:t>Page archives</w:t>
            </w:r>
          </w:p>
        </w:tc>
        <w:tc>
          <w:tcPr>
            <w:tcW w:type="dxa" w:w="2880"/>
          </w:tcPr>
          <w:p>
            <w:r>
              <w:t>Création d’un système d’archives par mois et année.</w:t>
            </w:r>
          </w:p>
        </w:tc>
        <w:tc>
          <w:tcPr>
            <w:tcW w:type="dxa" w:w="2880"/>
          </w:tcPr>
          <w:p>
            <w:r>
              <w:t>120 $</w:t>
            </w:r>
          </w:p>
        </w:tc>
      </w:tr>
      <w:tr>
        <w:tc>
          <w:tcPr>
            <w:tcW w:type="dxa" w:w="2880"/>
          </w:tcPr>
          <w:p>
            <w:r>
              <w:t>Recherche avancée</w:t>
            </w:r>
          </w:p>
        </w:tc>
        <w:tc>
          <w:tcPr>
            <w:tcW w:type="dxa" w:w="2880"/>
          </w:tcPr>
          <w:p>
            <w:r>
              <w:t>Moteur de recherche complet avec filtres.</w:t>
            </w:r>
          </w:p>
        </w:tc>
        <w:tc>
          <w:tcPr>
            <w:tcW w:type="dxa" w:w="2880"/>
          </w:tcPr>
          <w:p>
            <w:r>
              <w:t>140 $</w:t>
            </w:r>
          </w:p>
        </w:tc>
      </w:tr>
      <w:tr>
        <w:tc>
          <w:tcPr>
            <w:tcW w:type="dxa" w:w="2880"/>
          </w:tcPr>
          <w:p>
            <w:r>
              <w:t>Navigation premium</w:t>
            </w:r>
          </w:p>
        </w:tc>
        <w:tc>
          <w:tcPr>
            <w:tcW w:type="dxa" w:w="2880"/>
          </w:tcPr>
          <w:p>
            <w:r>
              <w:t>Menu moderne et optimisé pour une meilleure expérience utilisateur.</w:t>
            </w:r>
          </w:p>
        </w:tc>
        <w:tc>
          <w:tcPr>
            <w:tcW w:type="dxa" w:w="2880"/>
          </w:tcPr>
          <w:p>
            <w:r>
              <w:t>70 $</w:t>
            </w:r>
          </w:p>
        </w:tc>
      </w:tr>
    </w:tbl>
    <w:p>
      <w:r>
        <w:rPr>
          <w:b/>
        </w:rPr>
        <w:t>Total section : 1100 $</w:t>
      </w:r>
    </w:p>
    <w:p>
      <w:pPr>
        <w:pStyle w:val="Heading2"/>
      </w:pPr>
      <w:r>
        <w:t>Monétisation &amp; croissance</w:t>
      </w:r>
    </w:p>
    <w:p>
      <w:r>
        <w:t>Cette section apporte des fonctionnalités avancées afin de rapprocher La Guardia des standards des grands médias numériques modernes.</w:t>
      </w:r>
    </w:p>
    <w:tbl>
      <w:tblPr>
        <w:tblStyle w:val="TableGrid"/>
        <w:tblW w:type="auto" w:w="0"/>
        <w:tblLook w:firstColumn="1" w:firstRow="1" w:lastColumn="0" w:lastRow="0" w:noHBand="0" w:noVBand="1" w:val="04A0"/>
      </w:tblPr>
      <w:tblGrid>
        <w:gridCol w:w="2880"/>
        <w:gridCol w:w="2880"/>
        <w:gridCol w:w="2880"/>
      </w:tblGrid>
      <w:tr>
        <w:tc>
          <w:tcPr>
            <w:tcW w:type="dxa" w:w="2880"/>
          </w:tcPr>
          <w:p>
            <w:r>
              <w:t>Fonctionnalité</w:t>
            </w:r>
          </w:p>
        </w:tc>
        <w:tc>
          <w:tcPr>
            <w:tcW w:type="dxa" w:w="2880"/>
          </w:tcPr>
          <w:p>
            <w:r>
              <w:t>Explication</w:t>
            </w:r>
          </w:p>
        </w:tc>
        <w:tc>
          <w:tcPr>
            <w:tcW w:type="dxa" w:w="2880"/>
          </w:tcPr>
          <w:p>
            <w:r>
              <w:t>Coût</w:t>
            </w:r>
          </w:p>
        </w:tc>
      </w:tr>
      <w:tr>
        <w:tc>
          <w:tcPr>
            <w:tcW w:type="dxa" w:w="2880"/>
          </w:tcPr>
          <w:p>
            <w:r>
              <w:t>Système freemium</w:t>
            </w:r>
          </w:p>
        </w:tc>
        <w:tc>
          <w:tcPr>
            <w:tcW w:type="dxa" w:w="2880"/>
          </w:tcPr>
          <w:p>
            <w:r>
              <w:t>Limitation d’accès à certains contenus premium.</w:t>
            </w:r>
          </w:p>
        </w:tc>
        <w:tc>
          <w:tcPr>
            <w:tcW w:type="dxa" w:w="2880"/>
          </w:tcPr>
          <w:p>
            <w:r>
              <w:t>120 $</w:t>
            </w:r>
          </w:p>
        </w:tc>
      </w:tr>
      <w:tr>
        <w:tc>
          <w:tcPr>
            <w:tcW w:type="dxa" w:w="2880"/>
          </w:tcPr>
          <w:p>
            <w:r>
              <w:t>Espace membre</w:t>
            </w:r>
          </w:p>
        </w:tc>
        <w:tc>
          <w:tcPr>
            <w:tcW w:type="dxa" w:w="2880"/>
          </w:tcPr>
          <w:p>
            <w:r>
              <w:t>Création d’un espace utilisateur avec favoris et historique.</w:t>
            </w:r>
          </w:p>
        </w:tc>
        <w:tc>
          <w:tcPr>
            <w:tcW w:type="dxa" w:w="2880"/>
          </w:tcPr>
          <w:p>
            <w:r>
              <w:t>100 $</w:t>
            </w:r>
          </w:p>
        </w:tc>
      </w:tr>
      <w:tr>
        <w:tc>
          <w:tcPr>
            <w:tcW w:type="dxa" w:w="2880"/>
          </w:tcPr>
          <w:p>
            <w:r>
              <w:t>Newsletter intégrée</w:t>
            </w:r>
          </w:p>
        </w:tc>
        <w:tc>
          <w:tcPr>
            <w:tcW w:type="dxa" w:w="2880"/>
          </w:tcPr>
          <w:p>
            <w:r>
              <w:t>Système d’inscription et de gestion newsletter.</w:t>
            </w:r>
          </w:p>
        </w:tc>
        <w:tc>
          <w:tcPr>
            <w:tcW w:type="dxa" w:w="2880"/>
          </w:tcPr>
          <w:p>
            <w:r>
              <w:t>80 $</w:t>
            </w:r>
          </w:p>
        </w:tc>
      </w:tr>
      <w:tr>
        <w:tc>
          <w:tcPr>
            <w:tcW w:type="dxa" w:w="2880"/>
          </w:tcPr>
          <w:p>
            <w:r>
              <w:t>Analytics éditoriales</w:t>
            </w:r>
          </w:p>
        </w:tc>
        <w:tc>
          <w:tcPr>
            <w:tcW w:type="dxa" w:w="2880"/>
          </w:tcPr>
          <w:p>
            <w:r>
              <w:t>Statistiques sur les performances des contenus.</w:t>
            </w:r>
          </w:p>
        </w:tc>
        <w:tc>
          <w:tcPr>
            <w:tcW w:type="dxa" w:w="2880"/>
          </w:tcPr>
          <w:p>
            <w:r>
              <w:t>100 $</w:t>
            </w:r>
          </w:p>
        </w:tc>
      </w:tr>
    </w:tbl>
    <w:p>
      <w:r>
        <w:rPr>
          <w:b/>
        </w:rPr>
        <w:t>Total section : 400 $</w:t>
      </w:r>
    </w:p>
    <w:p>
      <w:pPr>
        <w:pStyle w:val="Heading2"/>
      </w:pPr>
      <w:r>
        <w:t>Total Offre Premium</w:t>
      </w:r>
    </w:p>
    <w:p>
      <w:r>
        <w:t>Le coût total estimé pour la version premium du projet est de 3200 $. Cette offre permet d’obtenir une plateforme éditoriale plus moderne, plus évolutive et mieux adaptée à une stratégie de croissance numérique.</w:t>
      </w:r>
    </w:p>
    <w:p>
      <w:pPr>
        <w:pStyle w:val="Heading1"/>
      </w:pPr>
      <w:r>
        <w:t>3. Différences principales entre les deux offres</w:t>
      </w:r>
    </w:p>
    <w:tbl>
      <w:tblPr>
        <w:tblStyle w:val="TableGrid"/>
        <w:tblW w:type="auto" w:w="0"/>
        <w:tblLook w:firstColumn="1" w:firstRow="1" w:lastColumn="0" w:lastRow="0" w:noHBand="0" w:noVBand="1" w:val="04A0"/>
      </w:tblPr>
      <w:tblGrid>
        <w:gridCol w:w="2880"/>
        <w:gridCol w:w="2880"/>
        <w:gridCol w:w="2880"/>
      </w:tblGrid>
      <w:tr>
        <w:tc>
          <w:tcPr>
            <w:tcW w:type="dxa" w:w="2880"/>
          </w:tcPr>
          <w:p>
            <w:r>
              <w:t>Fonctionnalité</w:t>
            </w:r>
          </w:p>
        </w:tc>
        <w:tc>
          <w:tcPr>
            <w:tcW w:type="dxa" w:w="2880"/>
          </w:tcPr>
          <w:p>
            <w:r>
              <w:t>Offre 2100 $</w:t>
            </w:r>
          </w:p>
        </w:tc>
        <w:tc>
          <w:tcPr>
            <w:tcW w:type="dxa" w:w="2880"/>
          </w:tcPr>
          <w:p>
            <w:r>
              <w:t>Offre 3200 $</w:t>
            </w:r>
          </w:p>
        </w:tc>
      </w:tr>
      <w:tr>
        <w:tc>
          <w:tcPr>
            <w:tcW w:type="dxa" w:w="2880"/>
          </w:tcPr>
          <w:p>
            <w:r>
              <w:t>Page archives</w:t>
            </w:r>
          </w:p>
        </w:tc>
        <w:tc>
          <w:tcPr>
            <w:tcW w:type="dxa" w:w="2880"/>
          </w:tcPr>
          <w:p>
            <w:r>
              <w:t>Non incluse</w:t>
            </w:r>
          </w:p>
        </w:tc>
        <w:tc>
          <w:tcPr>
            <w:tcW w:type="dxa" w:w="2880"/>
          </w:tcPr>
          <w:p>
            <w:r>
              <w:t>Incluse</w:t>
            </w:r>
          </w:p>
        </w:tc>
      </w:tr>
      <w:tr>
        <w:tc>
          <w:tcPr>
            <w:tcW w:type="dxa" w:w="2880"/>
          </w:tcPr>
          <w:p>
            <w:r>
              <w:t>Recherche avancée</w:t>
            </w:r>
          </w:p>
        </w:tc>
        <w:tc>
          <w:tcPr>
            <w:tcW w:type="dxa" w:w="2880"/>
          </w:tcPr>
          <w:p>
            <w:r>
              <w:t>Basique</w:t>
            </w:r>
          </w:p>
        </w:tc>
        <w:tc>
          <w:tcPr>
            <w:tcW w:type="dxa" w:w="2880"/>
          </w:tcPr>
          <w:p>
            <w:r>
              <w:t>Avancée avec filtres</w:t>
            </w:r>
          </w:p>
        </w:tc>
      </w:tr>
      <w:tr>
        <w:tc>
          <w:tcPr>
            <w:tcW w:type="dxa" w:w="2880"/>
          </w:tcPr>
          <w:p>
            <w:r>
              <w:t>Analytics éditoriales</w:t>
            </w:r>
          </w:p>
        </w:tc>
        <w:tc>
          <w:tcPr>
            <w:tcW w:type="dxa" w:w="2880"/>
          </w:tcPr>
          <w:p>
            <w:r>
              <w:t>Non incluses</w:t>
            </w:r>
          </w:p>
        </w:tc>
        <w:tc>
          <w:tcPr>
            <w:tcW w:type="dxa" w:w="2880"/>
          </w:tcPr>
          <w:p>
            <w:r>
              <w:t>Incluses</w:t>
            </w:r>
          </w:p>
        </w:tc>
      </w:tr>
      <w:tr>
        <w:tc>
          <w:tcPr>
            <w:tcW w:type="dxa" w:w="2880"/>
          </w:tcPr>
          <w:p>
            <w:r>
              <w:t>Espace membre</w:t>
            </w:r>
          </w:p>
        </w:tc>
        <w:tc>
          <w:tcPr>
            <w:tcW w:type="dxa" w:w="2880"/>
          </w:tcPr>
          <w:p>
            <w:r>
              <w:t>Non inclus</w:t>
            </w:r>
          </w:p>
        </w:tc>
        <w:tc>
          <w:tcPr>
            <w:tcW w:type="dxa" w:w="2880"/>
          </w:tcPr>
          <w:p>
            <w:r>
              <w:t>Inclus</w:t>
            </w:r>
          </w:p>
        </w:tc>
      </w:tr>
      <w:tr>
        <w:tc>
          <w:tcPr>
            <w:tcW w:type="dxa" w:w="2880"/>
          </w:tcPr>
          <w:p>
            <w:r>
              <w:t>Système freemium</w:t>
            </w:r>
          </w:p>
        </w:tc>
        <w:tc>
          <w:tcPr>
            <w:tcW w:type="dxa" w:w="2880"/>
          </w:tcPr>
          <w:p>
            <w:r>
              <w:t>Non inclus</w:t>
            </w:r>
          </w:p>
        </w:tc>
        <w:tc>
          <w:tcPr>
            <w:tcW w:type="dxa" w:w="2880"/>
          </w:tcPr>
          <w:p>
            <w:r>
              <w:t>Inclus</w:t>
            </w:r>
          </w:p>
        </w:tc>
      </w:tr>
      <w:tr>
        <w:tc>
          <w:tcPr>
            <w:tcW w:type="dxa" w:w="2880"/>
          </w:tcPr>
          <w:p>
            <w:r>
              <w:t>Dark mode</w:t>
            </w:r>
          </w:p>
        </w:tc>
        <w:tc>
          <w:tcPr>
            <w:tcW w:type="dxa" w:w="2880"/>
          </w:tcPr>
          <w:p>
            <w:r>
              <w:t>Non inclus</w:t>
            </w:r>
          </w:p>
        </w:tc>
        <w:tc>
          <w:tcPr>
            <w:tcW w:type="dxa" w:w="2880"/>
          </w:tcPr>
          <w:p>
            <w:r>
              <w:t>Inclus</w:t>
            </w:r>
          </w:p>
        </w:tc>
      </w:tr>
      <w:tr>
        <w:tc>
          <w:tcPr>
            <w:tcW w:type="dxa" w:w="2880"/>
          </w:tcPr>
          <w:p>
            <w:r>
              <w:t>Architecture modulaire</w:t>
            </w:r>
          </w:p>
        </w:tc>
        <w:tc>
          <w:tcPr>
            <w:tcW w:type="dxa" w:w="2880"/>
          </w:tcPr>
          <w:p>
            <w:r>
              <w:t>Basique</w:t>
            </w:r>
          </w:p>
        </w:tc>
        <w:tc>
          <w:tcPr>
            <w:tcW w:type="dxa" w:w="2880"/>
          </w:tcPr>
          <w:p>
            <w:r>
              <w:t>Avancée</w:t>
            </w:r>
          </w:p>
        </w:tc>
      </w:tr>
    </w:tbl>
    <w:p>
      <w:r>
        <w:rPr>
          <w:b/>
        </w:rPr>
        <w:t>Conclusion</w:t>
        <w:br/>
      </w:r>
      <w:r>
        <w:t>Les deux propositions permettent de lancer un média numérique moderne et professionnel. L’offre essentielle convient parfaitement à un lancement rapide avec les fonctionnalités principales, tandis que l’offre premium vise une plateforme plus ambitieuse et plus proche des standards des grands médias numériques.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